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F4D4" w14:textId="77777777" w:rsidR="00347898" w:rsidRPr="00347898" w:rsidRDefault="00493BF6" w:rsidP="00347898">
      <w:pPr>
        <w:widowControl/>
        <w:spacing w:before="345" w:after="173" w:line="468" w:lineRule="atLeast"/>
        <w:jc w:val="center"/>
        <w:outlineLvl w:val="2"/>
        <w:rPr>
          <w:rFonts w:ascii="inherit" w:eastAsia="宋体" w:hAnsi="inherit" w:cs="宋体" w:hint="eastAsia"/>
          <w:color w:val="104678"/>
          <w:kern w:val="0"/>
          <w:sz w:val="31"/>
          <w:szCs w:val="31"/>
        </w:rPr>
      </w:pPr>
      <w:r w:rsidRPr="00347898">
        <w:rPr>
          <w:rFonts w:ascii="宋体" w:eastAsia="宋体" w:hAnsi="宋体" w:cs="宋体" w:hint="eastAsia"/>
          <w:kern w:val="0"/>
          <w:sz w:val="24"/>
          <w:szCs w:val="24"/>
        </w:rPr>
        <w:t>多功能酶标仪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466"/>
        <w:gridCol w:w="808"/>
        <w:gridCol w:w="2699"/>
      </w:tblGrid>
      <w:tr w:rsidR="00347898" w:rsidRPr="00347898" w14:paraId="39CE8564" w14:textId="77777777" w:rsidTr="00493BF6">
        <w:tc>
          <w:tcPr>
            <w:tcW w:w="4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F63F9" w14:textId="77777777" w:rsidR="00347898" w:rsidRPr="00347898" w:rsidRDefault="00347898" w:rsidP="0034789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789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B2425" w14:textId="77777777" w:rsidR="00347898" w:rsidRPr="00347898" w:rsidRDefault="00347898" w:rsidP="0034789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7898">
              <w:rPr>
                <w:rFonts w:ascii="宋体" w:eastAsia="宋体" w:hAnsi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66D5D" w14:textId="77777777" w:rsidR="00347898" w:rsidRPr="00347898" w:rsidRDefault="00347898" w:rsidP="0034789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78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多功能酶标仪</w:t>
            </w:r>
          </w:p>
        </w:tc>
      </w:tr>
      <w:tr w:rsidR="00347898" w:rsidRPr="00347898" w14:paraId="03078E8A" w14:textId="77777777" w:rsidTr="00493BF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029CA" w14:textId="77777777" w:rsidR="00347898" w:rsidRPr="00347898" w:rsidRDefault="00347898" w:rsidP="003478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009C5" w14:textId="77777777" w:rsidR="00347898" w:rsidRPr="00347898" w:rsidRDefault="00347898" w:rsidP="0034789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7898">
              <w:rPr>
                <w:rFonts w:ascii="宋体" w:eastAsia="宋体" w:hAnsi="宋体" w:cs="宋体"/>
                <w:kern w:val="0"/>
                <w:sz w:val="24"/>
                <w:szCs w:val="24"/>
              </w:rPr>
              <w:t>型</w:t>
            </w:r>
            <w:r w:rsidRPr="003478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347898">
              <w:rPr>
                <w:rFonts w:ascii="宋体" w:eastAsia="宋体" w:hAnsi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386CE" w14:textId="77777777" w:rsidR="00347898" w:rsidRPr="00347898" w:rsidRDefault="00347898" w:rsidP="00347898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" w:hint="eastAsia"/>
                <w:color w:val="000000"/>
                <w:sz w:val="18"/>
                <w:szCs w:val="18"/>
              </w:rPr>
              <w:t>VarioskanLUX</w:t>
            </w:r>
            <w:proofErr w:type="spellEnd"/>
          </w:p>
        </w:tc>
      </w:tr>
      <w:tr w:rsidR="00347898" w:rsidRPr="00347898" w14:paraId="44CD15BE" w14:textId="77777777" w:rsidTr="00493BF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407CB" w14:textId="77777777" w:rsidR="00347898" w:rsidRPr="00347898" w:rsidRDefault="00347898" w:rsidP="003478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BD169" w14:textId="77777777" w:rsidR="00347898" w:rsidRPr="00347898" w:rsidRDefault="00347898" w:rsidP="0034789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7898">
              <w:rPr>
                <w:rFonts w:ascii="宋体" w:eastAsia="宋体" w:hAnsi="宋体" w:cs="宋体"/>
                <w:kern w:val="0"/>
                <w:sz w:val="24"/>
                <w:szCs w:val="24"/>
              </w:rPr>
              <w:t>编</w:t>
            </w:r>
            <w:r w:rsidRPr="003478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   </w:t>
            </w:r>
            <w:r w:rsidRPr="00347898">
              <w:rPr>
                <w:rFonts w:ascii="宋体" w:eastAsia="宋体" w:hAnsi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D91BF" w14:textId="77777777" w:rsidR="00347898" w:rsidRPr="00347898" w:rsidRDefault="00347898" w:rsidP="00347898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TY2018000016</w:t>
            </w:r>
          </w:p>
        </w:tc>
      </w:tr>
      <w:tr w:rsidR="00347898" w:rsidRPr="00347898" w14:paraId="7838C4DE" w14:textId="77777777" w:rsidTr="00493BF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ED33" w14:textId="77777777" w:rsidR="00347898" w:rsidRPr="00347898" w:rsidRDefault="00347898" w:rsidP="003478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36278" w14:textId="77777777" w:rsidR="00347898" w:rsidRPr="00347898" w:rsidRDefault="00347898" w:rsidP="0034789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7898">
              <w:rPr>
                <w:rFonts w:ascii="宋体" w:eastAsia="宋体" w:hAnsi="宋体" w:cs="宋体"/>
                <w:kern w:val="0"/>
                <w:sz w:val="24"/>
                <w:szCs w:val="24"/>
              </w:rPr>
              <w:t>生</w:t>
            </w:r>
            <w:r w:rsidRPr="003478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347898">
              <w:rPr>
                <w:rFonts w:ascii="宋体" w:eastAsia="宋体" w:hAnsi="宋体" w:cs="宋体"/>
                <w:kern w:val="0"/>
                <w:sz w:val="24"/>
                <w:szCs w:val="24"/>
              </w:rPr>
              <w:t>产</w:t>
            </w:r>
            <w:r w:rsidRPr="003478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347898">
              <w:rPr>
                <w:rFonts w:ascii="宋体" w:eastAsia="宋体" w:hAnsi="宋体" w:cs="宋体"/>
                <w:kern w:val="0"/>
                <w:sz w:val="24"/>
                <w:szCs w:val="24"/>
              </w:rPr>
              <w:t>商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55E20" w14:textId="77777777" w:rsidR="00347898" w:rsidRPr="00347898" w:rsidRDefault="00347898" w:rsidP="0034789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3478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ThermoFisher</w:t>
            </w:r>
            <w:proofErr w:type="spellEnd"/>
            <w:r w:rsidRPr="003478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347898" w:rsidRPr="00347898" w14:paraId="0832172A" w14:textId="77777777" w:rsidTr="00493BF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57149" w14:textId="77777777" w:rsidR="00347898" w:rsidRPr="00347898" w:rsidRDefault="00347898" w:rsidP="003478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7C214" w14:textId="77777777" w:rsidR="00347898" w:rsidRPr="00347898" w:rsidRDefault="00347898" w:rsidP="0034789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7898">
              <w:rPr>
                <w:rFonts w:ascii="宋体" w:eastAsia="宋体" w:hAnsi="宋体" w:cs="宋体"/>
                <w:kern w:val="0"/>
                <w:sz w:val="24"/>
                <w:szCs w:val="24"/>
              </w:rPr>
              <w:t>生产日期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D5AD3" w14:textId="77777777" w:rsidR="00347898" w:rsidRPr="00347898" w:rsidRDefault="00347898" w:rsidP="0034789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789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 w:rsidR="00347898" w:rsidRPr="00347898" w14:paraId="3108A45E" w14:textId="77777777" w:rsidTr="00493BF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F56D1" w14:textId="77777777" w:rsidR="00347898" w:rsidRPr="00347898" w:rsidRDefault="00347898" w:rsidP="003478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23803" w14:textId="77777777" w:rsidR="00347898" w:rsidRPr="00347898" w:rsidRDefault="00347898" w:rsidP="0034789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7898">
              <w:rPr>
                <w:rFonts w:ascii="宋体" w:eastAsia="宋体" w:hAnsi="宋体" w:cs="宋体"/>
                <w:kern w:val="0"/>
                <w:sz w:val="24"/>
                <w:szCs w:val="24"/>
              </w:rPr>
              <w:t>购买日期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ABBF" w14:textId="77777777" w:rsidR="00347898" w:rsidRPr="00347898" w:rsidRDefault="00347898" w:rsidP="00347898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2018-04-20</w:t>
            </w:r>
          </w:p>
        </w:tc>
      </w:tr>
      <w:tr w:rsidR="00347898" w:rsidRPr="00347898" w14:paraId="63A035D3" w14:textId="77777777" w:rsidTr="00493BF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665CB" w14:textId="77777777" w:rsidR="00347898" w:rsidRPr="00347898" w:rsidRDefault="00347898" w:rsidP="003478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BE6B4" w14:textId="77777777" w:rsidR="00347898" w:rsidRPr="00347898" w:rsidRDefault="00347898" w:rsidP="0034789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7898">
              <w:rPr>
                <w:rFonts w:ascii="宋体" w:eastAsia="宋体" w:hAnsi="宋体" w:cs="宋体"/>
                <w:kern w:val="0"/>
                <w:sz w:val="24"/>
                <w:szCs w:val="24"/>
              </w:rPr>
              <w:t>启用日期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E4595" w14:textId="77777777" w:rsidR="00347898" w:rsidRPr="00347898" w:rsidRDefault="00347898" w:rsidP="00347898">
            <w:pPr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>2018-04-26</w:t>
            </w:r>
          </w:p>
        </w:tc>
      </w:tr>
      <w:tr w:rsidR="00347898" w:rsidRPr="00347898" w14:paraId="61D6DC26" w14:textId="77777777" w:rsidTr="00493BF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DD18C" w14:textId="77777777" w:rsidR="00347898" w:rsidRPr="00347898" w:rsidRDefault="00347898" w:rsidP="003478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C9EEF" w14:textId="77777777" w:rsidR="00347898" w:rsidRPr="00347898" w:rsidRDefault="00347898" w:rsidP="0034789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7898">
              <w:rPr>
                <w:rFonts w:ascii="宋体" w:eastAsia="宋体" w:hAnsi="宋体" w:cs="宋体"/>
                <w:kern w:val="0"/>
                <w:sz w:val="24"/>
                <w:szCs w:val="24"/>
              </w:rPr>
              <w:t>设备现状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9FDB4" w14:textId="77777777" w:rsidR="00347898" w:rsidRPr="00347898" w:rsidRDefault="00347898" w:rsidP="0034789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789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347898" w:rsidRPr="00347898" w14:paraId="0F49B924" w14:textId="77777777" w:rsidTr="00493BF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87E17" w14:textId="77777777" w:rsidR="00347898" w:rsidRPr="00347898" w:rsidRDefault="00347898" w:rsidP="003478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9FB7E" w14:textId="77777777" w:rsidR="00347898" w:rsidRPr="00347898" w:rsidRDefault="00347898" w:rsidP="0034789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7898">
              <w:rPr>
                <w:rFonts w:ascii="宋体" w:eastAsia="宋体" w:hAnsi="宋体" w:cs="宋体"/>
                <w:kern w:val="0"/>
                <w:sz w:val="24"/>
                <w:szCs w:val="24"/>
              </w:rPr>
              <w:t>管理人员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E105" w14:textId="77777777" w:rsidR="00347898" w:rsidRPr="00347898" w:rsidRDefault="00347898" w:rsidP="0034789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7898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26B43" w14:textId="77777777" w:rsidR="00347898" w:rsidRPr="00347898" w:rsidRDefault="00347898" w:rsidP="0034789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789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杨静</w:t>
            </w:r>
          </w:p>
        </w:tc>
      </w:tr>
      <w:tr w:rsidR="00347898" w:rsidRPr="00347898" w14:paraId="3AA5E30B" w14:textId="77777777" w:rsidTr="00493BF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05EB7" w14:textId="77777777" w:rsidR="00347898" w:rsidRPr="00347898" w:rsidRDefault="00347898" w:rsidP="003478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E54A5" w14:textId="77777777" w:rsidR="00347898" w:rsidRPr="00347898" w:rsidRDefault="00347898" w:rsidP="003478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0055" w14:textId="77777777" w:rsidR="00347898" w:rsidRPr="00347898" w:rsidRDefault="00347898" w:rsidP="0034789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7898">
              <w:rPr>
                <w:rFonts w:ascii="宋体" w:eastAsia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36DCF" w14:textId="77777777" w:rsidR="00347898" w:rsidRDefault="00347898" w:rsidP="00347898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15987128607</w:t>
            </w:r>
          </w:p>
          <w:p w14:paraId="21B86921" w14:textId="77777777" w:rsidR="00347898" w:rsidRPr="00347898" w:rsidRDefault="00347898" w:rsidP="0034789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78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65227774</w:t>
            </w:r>
          </w:p>
        </w:tc>
      </w:tr>
      <w:tr w:rsidR="00347898" w:rsidRPr="00347898" w14:paraId="006F827D" w14:textId="77777777" w:rsidTr="00493BF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DE7D" w14:textId="77777777" w:rsidR="00347898" w:rsidRPr="00347898" w:rsidRDefault="00347898" w:rsidP="003478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B0B71" w14:textId="77777777" w:rsidR="00347898" w:rsidRPr="00347898" w:rsidRDefault="00347898" w:rsidP="0034789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2EA6F" w14:textId="77777777" w:rsidR="00347898" w:rsidRPr="00347898" w:rsidRDefault="00347898" w:rsidP="0034789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789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86BE1" w14:textId="77777777" w:rsidR="00347898" w:rsidRPr="00347898" w:rsidRDefault="00347898" w:rsidP="00347898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7898">
              <w:rPr>
                <w:rFonts w:ascii="宋体" w:eastAsia="宋体" w:hAnsi="宋体" w:cs="宋体"/>
                <w:kern w:val="0"/>
                <w:sz w:val="24"/>
                <w:szCs w:val="24"/>
              </w:rPr>
              <w:t>yangjin-18@163.com</w:t>
            </w:r>
          </w:p>
        </w:tc>
      </w:tr>
    </w:tbl>
    <w:p w14:paraId="50EDB087" w14:textId="77777777" w:rsidR="00347898" w:rsidRPr="00347898" w:rsidRDefault="00347898" w:rsidP="00347898">
      <w:pPr>
        <w:widowControl/>
        <w:jc w:val="center"/>
        <w:outlineLvl w:val="2"/>
        <w:rPr>
          <w:rFonts w:ascii="inherit" w:eastAsia="宋体" w:hAnsi="inherit" w:cs="宋体" w:hint="eastAsia"/>
          <w:vanish/>
          <w:color w:val="333333"/>
          <w:kern w:val="0"/>
          <w:sz w:val="31"/>
          <w:szCs w:val="31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2208"/>
        <w:gridCol w:w="1945"/>
        <w:gridCol w:w="1042"/>
        <w:gridCol w:w="1296"/>
      </w:tblGrid>
      <w:tr w:rsidR="00347898" w:rsidRPr="00347898" w14:paraId="4E953DA0" w14:textId="77777777" w:rsidTr="006B2580">
        <w:trPr>
          <w:jc w:val="center"/>
        </w:trPr>
        <w:tc>
          <w:tcPr>
            <w:tcW w:w="1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A10F2" w14:textId="77777777" w:rsidR="00347898" w:rsidRPr="00347898" w:rsidRDefault="00347898" w:rsidP="00347898">
            <w:pPr>
              <w:widowControl/>
              <w:spacing w:after="17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78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1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8FA6B" w14:textId="77777777" w:rsidR="00347898" w:rsidRPr="00347898" w:rsidRDefault="00347898" w:rsidP="00347898">
            <w:pPr>
              <w:widowControl/>
              <w:spacing w:after="17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78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主要附件</w:t>
            </w:r>
          </w:p>
        </w:tc>
        <w:tc>
          <w:tcPr>
            <w:tcW w:w="11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BA0EE" w14:textId="77777777" w:rsidR="00347898" w:rsidRPr="00347898" w:rsidRDefault="00347898" w:rsidP="00347898">
            <w:pPr>
              <w:widowControl/>
              <w:spacing w:after="17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78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服务领域及功能</w:t>
            </w:r>
          </w:p>
        </w:tc>
        <w:tc>
          <w:tcPr>
            <w:tcW w:w="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99DEF" w14:textId="77777777" w:rsidR="00347898" w:rsidRPr="00347898" w:rsidRDefault="00347898" w:rsidP="00347898">
            <w:pPr>
              <w:widowControl/>
              <w:spacing w:after="17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78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C9AA4" w14:textId="77777777" w:rsidR="00347898" w:rsidRPr="00347898" w:rsidRDefault="00347898" w:rsidP="00347898">
            <w:pPr>
              <w:widowControl/>
              <w:spacing w:after="17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478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设备使用相关链接</w:t>
            </w:r>
          </w:p>
        </w:tc>
      </w:tr>
      <w:tr w:rsidR="00347898" w:rsidRPr="00347898" w14:paraId="2FC32F09" w14:textId="77777777" w:rsidTr="006B2580">
        <w:trPr>
          <w:jc w:val="center"/>
        </w:trPr>
        <w:tc>
          <w:tcPr>
            <w:tcW w:w="1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F7DE" w14:textId="77777777" w:rsidR="006B2580" w:rsidRPr="00D20CE9" w:rsidRDefault="006B2580" w:rsidP="00D20CE9">
            <w:pPr>
              <w:pStyle w:val="a6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proofErr w:type="gramStart"/>
            <w:r w:rsidRPr="00D20CE9">
              <w:rPr>
                <w:rFonts w:ascii="宋体" w:hAnsi="宋体" w:hint="eastAsia"/>
                <w:szCs w:val="21"/>
              </w:rPr>
              <w:t>读板类型</w:t>
            </w:r>
            <w:proofErr w:type="gramEnd"/>
            <w:r w:rsidRPr="00D20CE9">
              <w:rPr>
                <w:rFonts w:ascii="宋体" w:hAnsi="宋体" w:hint="eastAsia"/>
                <w:szCs w:val="21"/>
              </w:rPr>
              <w:t>：6-384孔板。</w:t>
            </w:r>
          </w:p>
          <w:p w14:paraId="5256EA32" w14:textId="77777777" w:rsidR="006B2580" w:rsidRDefault="006B2580" w:rsidP="00D20CE9">
            <w:pPr>
              <w:pStyle w:val="a6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 w:rsidRPr="00D20CE9">
              <w:rPr>
                <w:rFonts w:ascii="宋体" w:hAnsi="宋体" w:hint="eastAsia"/>
                <w:szCs w:val="21"/>
              </w:rPr>
              <w:t>波长范围 200-1000nm，1nm递增。</w:t>
            </w:r>
          </w:p>
          <w:p w14:paraId="494A0042" w14:textId="77777777" w:rsidR="00D20CE9" w:rsidRPr="00D20CE9" w:rsidRDefault="00D20CE9" w:rsidP="00D20CE9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  <w:p w14:paraId="36F8C409" w14:textId="77777777" w:rsidR="00347898" w:rsidRPr="00347898" w:rsidRDefault="00D20CE9" w:rsidP="006B2580">
            <w:pPr>
              <w:widowControl/>
              <w:spacing w:after="17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详见技术参数文件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61DE" w14:textId="77777777" w:rsidR="00D20CE9" w:rsidRPr="00D20CE9" w:rsidRDefault="00D20CE9" w:rsidP="00D20CE9">
            <w:pPr>
              <w:pStyle w:val="a6"/>
              <w:numPr>
                <w:ilvl w:val="0"/>
                <w:numId w:val="2"/>
              </w:numPr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 w:rsidRPr="00D20CE9">
              <w:rPr>
                <w:rFonts w:ascii="宋体" w:hAnsi="宋体" w:hint="eastAsia"/>
                <w:szCs w:val="21"/>
              </w:rPr>
              <w:t xml:space="preserve">全波长扫描式多功能酶标仪1套  </w:t>
            </w:r>
          </w:p>
          <w:p w14:paraId="180837E6" w14:textId="77777777" w:rsidR="00D20CE9" w:rsidRPr="00D20CE9" w:rsidRDefault="00D20CE9" w:rsidP="00D20CE9">
            <w:pPr>
              <w:pStyle w:val="a6"/>
              <w:numPr>
                <w:ilvl w:val="0"/>
                <w:numId w:val="2"/>
              </w:numPr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proofErr w:type="gramStart"/>
            <w:r w:rsidRPr="00D20CE9">
              <w:rPr>
                <w:rFonts w:ascii="宋体" w:hAnsi="宋体" w:hint="eastAsia"/>
                <w:szCs w:val="21"/>
              </w:rPr>
              <w:t>顶读</w:t>
            </w:r>
            <w:proofErr w:type="gramEnd"/>
            <w:r w:rsidRPr="00D20CE9">
              <w:rPr>
                <w:rFonts w:ascii="宋体" w:hAnsi="宋体" w:hint="eastAsia"/>
                <w:szCs w:val="21"/>
              </w:rPr>
              <w:t>+底部阅读部件    1套</w:t>
            </w:r>
          </w:p>
          <w:p w14:paraId="0E553984" w14:textId="77777777" w:rsidR="00D20CE9" w:rsidRPr="00D20CE9" w:rsidRDefault="00D20CE9" w:rsidP="00D20CE9">
            <w:pPr>
              <w:pStyle w:val="a6"/>
              <w:numPr>
                <w:ilvl w:val="0"/>
                <w:numId w:val="2"/>
              </w:numPr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 w:rsidRPr="00D20CE9">
              <w:rPr>
                <w:rFonts w:ascii="宋体" w:hAnsi="宋体" w:hint="eastAsia"/>
                <w:szCs w:val="21"/>
              </w:rPr>
              <w:t>分子间相互作用检测</w:t>
            </w:r>
            <w:proofErr w:type="spellStart"/>
            <w:r w:rsidRPr="00D20CE9">
              <w:rPr>
                <w:rFonts w:ascii="宋体" w:hAnsi="宋体" w:hint="eastAsia"/>
                <w:szCs w:val="21"/>
              </w:rPr>
              <w:t>NanoBRET</w:t>
            </w:r>
            <w:proofErr w:type="spellEnd"/>
            <w:r w:rsidRPr="00D20CE9">
              <w:rPr>
                <w:rFonts w:ascii="宋体" w:hAnsi="宋体" w:hint="eastAsia"/>
                <w:szCs w:val="21"/>
              </w:rPr>
              <w:t>功能模块  1套</w:t>
            </w:r>
          </w:p>
          <w:p w14:paraId="768C3C74" w14:textId="77777777" w:rsidR="00D20CE9" w:rsidRPr="00D20CE9" w:rsidRDefault="00D20CE9" w:rsidP="00D20CE9">
            <w:pPr>
              <w:pStyle w:val="a6"/>
              <w:numPr>
                <w:ilvl w:val="0"/>
                <w:numId w:val="2"/>
              </w:numPr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 w:rsidRPr="00D20CE9">
              <w:rPr>
                <w:rFonts w:ascii="宋体" w:hAnsi="宋体" w:hint="eastAsia"/>
                <w:szCs w:val="21"/>
              </w:rPr>
              <w:t>内置自动进样器   2个</w:t>
            </w:r>
          </w:p>
          <w:p w14:paraId="7CF818DF" w14:textId="77777777" w:rsidR="00D20CE9" w:rsidRPr="00D20CE9" w:rsidRDefault="00D20CE9" w:rsidP="00D20CE9">
            <w:pPr>
              <w:pStyle w:val="a6"/>
              <w:numPr>
                <w:ilvl w:val="0"/>
                <w:numId w:val="2"/>
              </w:numPr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 w:rsidRPr="00D20CE9">
              <w:rPr>
                <w:rFonts w:ascii="宋体" w:hAnsi="宋体" w:hint="eastAsia"/>
                <w:szCs w:val="21"/>
              </w:rPr>
              <w:t>专业科研</w:t>
            </w:r>
            <w:proofErr w:type="gramStart"/>
            <w:r w:rsidRPr="00D20CE9">
              <w:rPr>
                <w:rFonts w:ascii="宋体" w:hAnsi="宋体" w:hint="eastAsia"/>
                <w:szCs w:val="21"/>
              </w:rPr>
              <w:t>版分析</w:t>
            </w:r>
            <w:proofErr w:type="gramEnd"/>
            <w:r w:rsidRPr="00D20CE9">
              <w:rPr>
                <w:rFonts w:ascii="宋体" w:hAnsi="宋体" w:hint="eastAsia"/>
                <w:szCs w:val="21"/>
              </w:rPr>
              <w:t>软件 1套</w:t>
            </w:r>
          </w:p>
          <w:p w14:paraId="54DF2CCE" w14:textId="77777777" w:rsidR="00347898" w:rsidRPr="00D20CE9" w:rsidRDefault="00D20CE9" w:rsidP="00D20CE9">
            <w:pPr>
              <w:pStyle w:val="a6"/>
              <w:widowControl/>
              <w:numPr>
                <w:ilvl w:val="0"/>
                <w:numId w:val="2"/>
              </w:numPr>
              <w:spacing w:after="173"/>
              <w:ind w:firstLineChars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CE9">
              <w:rPr>
                <w:rFonts w:ascii="宋体" w:hAnsi="宋体" w:hint="eastAsia"/>
                <w:szCs w:val="21"/>
              </w:rPr>
              <w:t>品牌电脑1套：Windows操作系统，4核处理器，8G内存，1T硬盘,19寸液晶显示器。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B62D" w14:textId="77777777" w:rsidR="00347898" w:rsidRPr="00347898" w:rsidRDefault="002519BE" w:rsidP="002519BE">
            <w:pPr>
              <w:widowControl/>
              <w:spacing w:after="17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蛋白和核酸定量检测、</w:t>
            </w:r>
            <w:r>
              <w:rPr>
                <w:rFonts w:ascii="Arial" w:hAnsi="Arial" w:cs="Arial"/>
                <w:color w:val="222222"/>
              </w:rPr>
              <w:t xml:space="preserve">ELISA </w:t>
            </w:r>
            <w:r>
              <w:rPr>
                <w:rFonts w:ascii="Arial" w:hAnsi="Arial" w:cs="Arial"/>
                <w:color w:val="222222"/>
              </w:rPr>
              <w:t>检测、细胞信号检测、细胞活力、凋亡</w:t>
            </w:r>
            <w:r>
              <w:rPr>
                <w:rFonts w:ascii="Arial" w:hAnsi="Arial" w:cs="Arial" w:hint="eastAsia"/>
                <w:color w:val="222222"/>
              </w:rPr>
              <w:t>检测</w:t>
            </w:r>
            <w:r>
              <w:rPr>
                <w:rFonts w:ascii="Arial" w:hAnsi="Arial" w:cs="Arial"/>
                <w:color w:val="222222"/>
              </w:rPr>
              <w:t>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9FEF" w14:textId="77777777" w:rsidR="00347898" w:rsidRPr="00347898" w:rsidRDefault="00D20CE9" w:rsidP="00D20CE9">
            <w:pPr>
              <w:widowControl/>
              <w:numPr>
                <w:ilvl w:val="0"/>
                <w:numId w:val="3"/>
              </w:numPr>
              <w:shd w:val="clear" w:color="auto" w:fill="FFFFFF"/>
              <w:ind w:left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20CE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50.00元/次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6786" w14:textId="77777777" w:rsidR="00347898" w:rsidRPr="00347898" w:rsidRDefault="00D20CE9" w:rsidP="00347898">
            <w:pPr>
              <w:widowControl/>
              <w:spacing w:after="17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C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多功能酶标仪SkanIt4.1简易使用说明</w:t>
            </w:r>
          </w:p>
        </w:tc>
      </w:tr>
    </w:tbl>
    <w:p w14:paraId="6DF03E51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技术参数</w:t>
      </w:r>
    </w:p>
    <w:p w14:paraId="34938ACC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lastRenderedPageBreak/>
        <w:t>1.光学系统：高能氙灯，四光栅即双激发光光栅和双发射光光栅。</w:t>
      </w:r>
    </w:p>
    <w:p w14:paraId="1B407C6B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2.</w:t>
      </w:r>
      <w:proofErr w:type="gramStart"/>
      <w:r w:rsidRPr="00E66EE3">
        <w:rPr>
          <w:rFonts w:ascii="宋体" w:eastAsia="宋体" w:hAnsi="宋体" w:hint="eastAsia"/>
          <w:sz w:val="24"/>
          <w:szCs w:val="24"/>
        </w:rPr>
        <w:t>读板类型</w:t>
      </w:r>
      <w:proofErr w:type="gramEnd"/>
      <w:r w:rsidRPr="00E66EE3">
        <w:rPr>
          <w:rFonts w:ascii="宋体" w:eastAsia="宋体" w:hAnsi="宋体" w:hint="eastAsia"/>
          <w:sz w:val="24"/>
          <w:szCs w:val="24"/>
        </w:rPr>
        <w:t>：标准6-1536孔板。</w:t>
      </w:r>
    </w:p>
    <w:p w14:paraId="13F1D337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2.1荧光、TRF和化学发光测量可读6到1536孔板 。</w:t>
      </w:r>
    </w:p>
    <w:p w14:paraId="3F409D41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3.波长扫描：比色、荧光、TRF、化学发光四种功能模式下都能进行1nm步进光谱扫描。包括TRF延迟时间扫描和激发/发射光谱扫描，支持TR-FRET, BRET。</w:t>
      </w:r>
    </w:p>
    <w:p w14:paraId="2CDD89E6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a. 自动波长较准：每次测读在设好读数的波长或扫描的波长范围后，进板测读前会进行自动波长校准，而不需要手动按键控制。</w:t>
      </w:r>
    </w:p>
    <w:p w14:paraId="4A001ABD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b. 光谱校正功能：可在软件中设置波谱校准，以消除检测系统效率的影响，得到待检样品的真实光谱</w:t>
      </w:r>
    </w:p>
    <w:p w14:paraId="010EAADE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c. 基线抑噪功能：光学系统中包含参比传感器，可用于补偿光源长时间闪烁和短时闪烁强度的波动，使结果特别是低浓度样本结果更加准确.</w:t>
      </w:r>
    </w:p>
    <w:p w14:paraId="2ABDB0D6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*可配置超微量检测板，在光吸收和荧光模式下进行超微量检测，样品量0.1-5 µl/孔，每次检测16个样品.</w:t>
      </w:r>
    </w:p>
    <w:p w14:paraId="4A35BF56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4.具Auto Range自动增益调整功能: 可自动调整增益设置，实现低浓度样品和高浓度样品同时检测时的自动切换，获得最宽线性范围.</w:t>
      </w:r>
    </w:p>
    <w:p w14:paraId="0AFA1110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荧光自动增益:</w:t>
      </w:r>
      <w:proofErr w:type="gramStart"/>
      <w:r w:rsidRPr="00E66EE3">
        <w:rPr>
          <w:rFonts w:ascii="宋体" w:eastAsia="宋体" w:hAnsi="宋体" w:hint="eastAsia"/>
          <w:sz w:val="24"/>
          <w:szCs w:val="24"/>
        </w:rPr>
        <w:t>四挡可调</w:t>
      </w:r>
      <w:proofErr w:type="gramEnd"/>
      <w:r w:rsidRPr="00E66EE3">
        <w:rPr>
          <w:rFonts w:ascii="宋体" w:eastAsia="宋体" w:hAnsi="宋体" w:hint="eastAsia"/>
          <w:sz w:val="24"/>
          <w:szCs w:val="24"/>
        </w:rPr>
        <w:t>, 动态范围＞6 decades</w:t>
      </w:r>
    </w:p>
    <w:p w14:paraId="366D4145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 xml:space="preserve"> 化学发光自动增益:三挡可调,动态范围＞7decades。</w:t>
      </w:r>
    </w:p>
    <w:p w14:paraId="186DBF39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lastRenderedPageBreak/>
        <w:t>5.振荡功能：轨道圆周振荡, 直径、速度任意可调。</w:t>
      </w:r>
    </w:p>
    <w:p w14:paraId="454DA84D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6.孵育器温控范围：室温+4℃至45℃,高性能三维孵育,具有</w:t>
      </w:r>
      <w:proofErr w:type="spellStart"/>
      <w:r w:rsidRPr="00E66EE3">
        <w:rPr>
          <w:rFonts w:ascii="宋体" w:eastAsia="宋体" w:hAnsi="宋体" w:hint="eastAsia"/>
          <w:sz w:val="24"/>
          <w:szCs w:val="24"/>
        </w:rPr>
        <w:t>DryCover</w:t>
      </w:r>
      <w:proofErr w:type="spellEnd"/>
      <w:r w:rsidRPr="00E66EE3">
        <w:rPr>
          <w:rFonts w:ascii="宋体" w:eastAsia="宋体" w:hAnsi="宋体" w:hint="eastAsia"/>
          <w:sz w:val="24"/>
          <w:szCs w:val="24"/>
        </w:rPr>
        <w:t>技术。</w:t>
      </w:r>
    </w:p>
    <w:p w14:paraId="4F3E6D76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7.★内置自动进样器分液装置：装配2个自动进样器，自动完成对应的荧光或化学发光检测位进行分液，确保分液和测量同时进行。</w:t>
      </w:r>
    </w:p>
    <w:p w14:paraId="28FA1964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7.1进样器提供两种分液管：1ml和5ml。</w:t>
      </w:r>
    </w:p>
    <w:p w14:paraId="1DACDCC9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7.2 分</w:t>
      </w:r>
      <w:proofErr w:type="gramStart"/>
      <w:r w:rsidRPr="00E66EE3">
        <w:rPr>
          <w:rFonts w:ascii="宋体" w:eastAsia="宋体" w:hAnsi="宋体" w:hint="eastAsia"/>
          <w:sz w:val="24"/>
          <w:szCs w:val="24"/>
        </w:rPr>
        <w:t>液速度</w:t>
      </w:r>
      <w:proofErr w:type="gramEnd"/>
      <w:r w:rsidRPr="00E66EE3">
        <w:rPr>
          <w:rFonts w:ascii="宋体" w:eastAsia="宋体" w:hAnsi="宋体" w:hint="eastAsia"/>
          <w:sz w:val="24"/>
          <w:szCs w:val="24"/>
        </w:rPr>
        <w:t>:96孔板,30秒；384孔板, 80秒(5ul每孔,1ml注射分液器,0.40mm管嘴)。</w:t>
      </w:r>
    </w:p>
    <w:p w14:paraId="0B9EBB21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7.3分液体积：分液体积2-5000ul,1ul增量;5-25000ul,5ul增量;</w:t>
      </w:r>
    </w:p>
    <w:p w14:paraId="637D85A0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7.4准确性：＜1μl (50ul, 0.40mm分液管嘴)；＜0.2μl (5ul, 0.25mm分液管嘴)</w:t>
      </w:r>
    </w:p>
    <w:p w14:paraId="617C4482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7.5 精确性：＜1μl时(50ul, 0.40mm分液管嘴), ＜0.25 μl时(5ul, 0.25mm分液管嘴)</w:t>
      </w:r>
    </w:p>
    <w:p w14:paraId="775D12F4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8.光吸收读数功能：</w:t>
      </w:r>
    </w:p>
    <w:p w14:paraId="48AD11C7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8.1</w:t>
      </w:r>
      <w:proofErr w:type="gramStart"/>
      <w:r w:rsidRPr="00E66EE3">
        <w:rPr>
          <w:rFonts w:ascii="宋体" w:eastAsia="宋体" w:hAnsi="宋体" w:hint="eastAsia"/>
          <w:sz w:val="24"/>
          <w:szCs w:val="24"/>
        </w:rPr>
        <w:t>读板类型</w:t>
      </w:r>
      <w:proofErr w:type="gramEnd"/>
      <w:r w:rsidRPr="00E66EE3">
        <w:rPr>
          <w:rFonts w:ascii="宋体" w:eastAsia="宋体" w:hAnsi="宋体" w:hint="eastAsia"/>
          <w:sz w:val="24"/>
          <w:szCs w:val="24"/>
        </w:rPr>
        <w:t>：6-384孔板，波长范围 200-1000nm，1nm递增。</w:t>
      </w:r>
    </w:p>
    <w:p w14:paraId="328FD1F1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8.2 光源1 :高能</w:t>
      </w:r>
      <w:proofErr w:type="gramStart"/>
      <w:r w:rsidRPr="00E66EE3">
        <w:rPr>
          <w:rFonts w:ascii="宋体" w:eastAsia="宋体" w:hAnsi="宋体" w:hint="eastAsia"/>
          <w:sz w:val="24"/>
          <w:szCs w:val="24"/>
        </w:rPr>
        <w:t>氙</w:t>
      </w:r>
      <w:proofErr w:type="gramEnd"/>
      <w:r w:rsidRPr="00E66EE3">
        <w:rPr>
          <w:rFonts w:ascii="宋体" w:eastAsia="宋体" w:hAnsi="宋体" w:hint="eastAsia"/>
          <w:sz w:val="24"/>
          <w:szCs w:val="24"/>
        </w:rPr>
        <w:t>闪灯；波长选择：双光栅 。</w:t>
      </w:r>
    </w:p>
    <w:p w14:paraId="5275CB70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8.3检测范围 0-6 Abs 。</w:t>
      </w:r>
    </w:p>
    <w:p w14:paraId="0C0A6D12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8.4 精确性:SD＜0.001 Abs或 CV＜0.5%,at 450nm 。</w:t>
      </w:r>
    </w:p>
    <w:p w14:paraId="0706F5CD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lastRenderedPageBreak/>
        <w:t>8.5 杂散光: ＜0.005%at 230nm。</w:t>
      </w:r>
    </w:p>
    <w:p w14:paraId="31107E09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9.配置荧光功能：</w:t>
      </w:r>
      <w:proofErr w:type="gramStart"/>
      <w:r w:rsidRPr="00E66EE3">
        <w:rPr>
          <w:rFonts w:ascii="宋体" w:eastAsia="宋体" w:hAnsi="宋体" w:hint="eastAsia"/>
          <w:sz w:val="24"/>
          <w:szCs w:val="24"/>
        </w:rPr>
        <w:t>读板类型</w:t>
      </w:r>
      <w:proofErr w:type="gramEnd"/>
      <w:r w:rsidRPr="00E66EE3">
        <w:rPr>
          <w:rFonts w:ascii="宋体" w:eastAsia="宋体" w:hAnsi="宋体" w:hint="eastAsia"/>
          <w:sz w:val="24"/>
          <w:szCs w:val="24"/>
        </w:rPr>
        <w:t>： 6-1536孔板。</w:t>
      </w:r>
    </w:p>
    <w:p w14:paraId="60BFDA76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9.1 波长范围：激发 200-1000nm ；发射 270-840nm 使用光源1: 高能</w:t>
      </w:r>
      <w:proofErr w:type="gramStart"/>
      <w:r w:rsidRPr="00E66EE3">
        <w:rPr>
          <w:rFonts w:ascii="宋体" w:eastAsia="宋体" w:hAnsi="宋体" w:hint="eastAsia"/>
          <w:sz w:val="24"/>
          <w:szCs w:val="24"/>
        </w:rPr>
        <w:t>氙</w:t>
      </w:r>
      <w:proofErr w:type="gramEnd"/>
      <w:r w:rsidRPr="00E66EE3">
        <w:rPr>
          <w:rFonts w:ascii="宋体" w:eastAsia="宋体" w:hAnsi="宋体" w:hint="eastAsia"/>
          <w:sz w:val="24"/>
          <w:szCs w:val="24"/>
        </w:rPr>
        <w:t>闪灯。</w:t>
      </w:r>
    </w:p>
    <w:p w14:paraId="3B2CCDBD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9.2带宽选择：激发光：5nm带宽,发射12nm带宽,最小Stokes 位移18nm；</w:t>
      </w:r>
    </w:p>
    <w:p w14:paraId="40DDA294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激发光12nm带宽，发射：12nm带宽,最小Stokes位移25nm 。</w:t>
      </w:r>
    </w:p>
    <w:p w14:paraId="11B2D638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9.3荧光染料选择：可检测stroke shift(即</w:t>
      </w:r>
      <w:proofErr w:type="spellStart"/>
      <w:r w:rsidRPr="00E66EE3">
        <w:rPr>
          <w:rFonts w:ascii="宋体" w:eastAsia="宋体" w:hAnsi="宋体" w:hint="eastAsia"/>
          <w:sz w:val="24"/>
          <w:szCs w:val="24"/>
        </w:rPr>
        <w:t>Em</w:t>
      </w:r>
      <w:proofErr w:type="spellEnd"/>
      <w:r w:rsidRPr="00E66EE3">
        <w:rPr>
          <w:rFonts w:ascii="宋体" w:eastAsia="宋体" w:hAnsi="宋体" w:hint="eastAsia"/>
          <w:sz w:val="24"/>
          <w:szCs w:val="24"/>
        </w:rPr>
        <w:t>波长-Ex波长) 17nm的荧光染料。</w:t>
      </w:r>
    </w:p>
    <w:p w14:paraId="14D0DCA4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 xml:space="preserve">9.4荧光灵敏度：顶读：＜ 0.4 </w:t>
      </w:r>
      <w:proofErr w:type="spellStart"/>
      <w:r w:rsidRPr="00E66EE3">
        <w:rPr>
          <w:rFonts w:ascii="宋体" w:eastAsia="宋体" w:hAnsi="宋体" w:hint="eastAsia"/>
          <w:sz w:val="24"/>
          <w:szCs w:val="24"/>
        </w:rPr>
        <w:t>fmol</w:t>
      </w:r>
      <w:proofErr w:type="spellEnd"/>
      <w:r w:rsidRPr="00E66EE3">
        <w:rPr>
          <w:rFonts w:ascii="宋体" w:eastAsia="宋体" w:hAnsi="宋体" w:hint="eastAsia"/>
          <w:sz w:val="24"/>
          <w:szCs w:val="24"/>
        </w:rPr>
        <w:t xml:space="preserve"> fluorescein/well (黑色384孔板,保证值) 。</w:t>
      </w:r>
    </w:p>
    <w:p w14:paraId="2BAD3F32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 xml:space="preserve">底读：＜ 4 </w:t>
      </w:r>
      <w:proofErr w:type="spellStart"/>
      <w:r w:rsidRPr="00E66EE3">
        <w:rPr>
          <w:rFonts w:ascii="宋体" w:eastAsia="宋体" w:hAnsi="宋体" w:hint="eastAsia"/>
          <w:sz w:val="24"/>
          <w:szCs w:val="24"/>
        </w:rPr>
        <w:t>fmol</w:t>
      </w:r>
      <w:proofErr w:type="spellEnd"/>
      <w:r w:rsidRPr="00E66EE3">
        <w:rPr>
          <w:rFonts w:ascii="宋体" w:eastAsia="宋体" w:hAnsi="宋体" w:hint="eastAsia"/>
          <w:sz w:val="24"/>
          <w:szCs w:val="24"/>
        </w:rPr>
        <w:t xml:space="preserve"> fluorescein/well (低透384孔板,保证值) 。</w:t>
      </w:r>
    </w:p>
    <w:p w14:paraId="305E1CCF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10.配置 化学/生物发光功能：由独立的光路系统完成. 配备化学发光三种测量方式：普通模式用于普通的化学发光测量，滤光片模式用于需要分离波长的实验；光栅模式用于发光波谱扫描。</w:t>
      </w:r>
    </w:p>
    <w:p w14:paraId="2583FB28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 xml:space="preserve">10.1 </w:t>
      </w:r>
      <w:proofErr w:type="gramStart"/>
      <w:r w:rsidRPr="00E66EE3">
        <w:rPr>
          <w:rFonts w:ascii="宋体" w:eastAsia="宋体" w:hAnsi="宋体" w:hint="eastAsia"/>
          <w:sz w:val="24"/>
          <w:szCs w:val="24"/>
        </w:rPr>
        <w:t>读板类型</w:t>
      </w:r>
      <w:proofErr w:type="gramEnd"/>
      <w:r w:rsidRPr="00E66EE3">
        <w:rPr>
          <w:rFonts w:ascii="宋体" w:eastAsia="宋体" w:hAnsi="宋体" w:hint="eastAsia"/>
          <w:sz w:val="24"/>
          <w:szCs w:val="24"/>
        </w:rPr>
        <w:t>：6-1536孔板。</w:t>
      </w:r>
    </w:p>
    <w:p w14:paraId="5346EBB9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10.2 波长选择：高敏模式360-670nm，或扫描模式 270-840nm,光谱扫描速度:2.2/孔,400-500nm,2nm步进;或滤光片。</w:t>
      </w:r>
    </w:p>
    <w:p w14:paraId="62CDE8E7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lastRenderedPageBreak/>
        <w:t>10.3灵敏度：＜7amol (荧光素/孔, 384孔板,保证值)。</w:t>
      </w:r>
    </w:p>
    <w:p w14:paraId="106CD7D0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 xml:space="preserve">10.4 线性范围：7 </w:t>
      </w:r>
      <w:proofErr w:type="spellStart"/>
      <w:r w:rsidRPr="00E66EE3">
        <w:rPr>
          <w:rFonts w:ascii="宋体" w:eastAsia="宋体" w:hAnsi="宋体" w:hint="eastAsia"/>
          <w:sz w:val="24"/>
          <w:szCs w:val="24"/>
        </w:rPr>
        <w:t>decades,AutoGain</w:t>
      </w:r>
      <w:proofErr w:type="spellEnd"/>
      <w:r w:rsidRPr="00E66EE3">
        <w:rPr>
          <w:rFonts w:ascii="宋体" w:eastAsia="宋体" w:hAnsi="宋体" w:hint="eastAsia"/>
          <w:sz w:val="24"/>
          <w:szCs w:val="24"/>
        </w:rPr>
        <w:t>; flash ATP 反应384孔板。</w:t>
      </w:r>
    </w:p>
    <w:p w14:paraId="3A9FFDA3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 xml:space="preserve">11.配备分子间相互作用检测功能 </w:t>
      </w:r>
      <w:proofErr w:type="spellStart"/>
      <w:r w:rsidRPr="00E66EE3">
        <w:rPr>
          <w:rFonts w:ascii="宋体" w:eastAsia="宋体" w:hAnsi="宋体" w:hint="eastAsia"/>
          <w:sz w:val="24"/>
          <w:szCs w:val="24"/>
        </w:rPr>
        <w:t>NanoBRET</w:t>
      </w:r>
      <w:proofErr w:type="spellEnd"/>
      <w:r w:rsidRPr="00E66EE3">
        <w:rPr>
          <w:rFonts w:ascii="宋体" w:eastAsia="宋体" w:hAnsi="宋体" w:hint="eastAsia"/>
          <w:sz w:val="24"/>
          <w:szCs w:val="24"/>
        </w:rPr>
        <w:t xml:space="preserve">模块。 </w:t>
      </w:r>
    </w:p>
    <w:p w14:paraId="26D21D19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（三）软件系统要求</w:t>
      </w:r>
    </w:p>
    <w:p w14:paraId="65B31B7A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1.树状结构界面，图标式和导向式操作指引，步骤列表式设计，与实际测量动作对应；可实时显示运行信息和错误信息。</w:t>
      </w:r>
    </w:p>
    <w:p w14:paraId="2331F788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2.实现同步分液和信号测量功能，自定义测量模板及命名、颜色设置，自定义Blank subtraction, Curve Fit, Cut-Off 等计算模式。数据测量及分析包括：扣减本底、定量曲线拟合，动力学计算，临界值分析和</w:t>
      </w:r>
      <w:proofErr w:type="gramStart"/>
      <w:r w:rsidRPr="00E66EE3">
        <w:rPr>
          <w:rFonts w:ascii="宋体" w:eastAsia="宋体" w:hAnsi="宋体" w:hint="eastAsia"/>
          <w:sz w:val="24"/>
          <w:szCs w:val="24"/>
        </w:rPr>
        <w:t>质控</w:t>
      </w:r>
      <w:proofErr w:type="gramEnd"/>
      <w:r w:rsidRPr="00E66EE3">
        <w:rPr>
          <w:rFonts w:ascii="宋体" w:eastAsia="宋体" w:hAnsi="宋体" w:hint="eastAsia"/>
          <w:sz w:val="24"/>
          <w:szCs w:val="24"/>
        </w:rPr>
        <w:t>等。</w:t>
      </w:r>
    </w:p>
    <w:p w14:paraId="4EF1D893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a.软件可控制仪器进板</w:t>
      </w:r>
      <w:proofErr w:type="gramStart"/>
      <w:r w:rsidRPr="00E66EE3">
        <w:rPr>
          <w:rFonts w:ascii="宋体" w:eastAsia="宋体" w:hAnsi="宋体" w:hint="eastAsia"/>
          <w:sz w:val="24"/>
          <w:szCs w:val="24"/>
        </w:rPr>
        <w:t>出板</w:t>
      </w:r>
      <w:proofErr w:type="gramEnd"/>
      <w:r w:rsidRPr="00E66EE3">
        <w:rPr>
          <w:rFonts w:ascii="宋体" w:eastAsia="宋体" w:hAnsi="宋体" w:hint="eastAsia"/>
          <w:sz w:val="24"/>
          <w:szCs w:val="24"/>
        </w:rPr>
        <w:t xml:space="preserve">、孵育、震荡以及内置自动分液器的冲洗、分液操作，可实现同步分液和信号测量功能，满足多步骤快速动力学反应的需要； </w:t>
      </w:r>
    </w:p>
    <w:p w14:paraId="2F0E53C6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b. 数据测量及分析过程可包括：扣减本底、定量曲线拟合（线性回归、四参数Logistic等8种），动力学计算，临界值分析和质控等；</w:t>
      </w:r>
    </w:p>
    <w:p w14:paraId="53B09AA3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b. 具有强大的结果报告输出功能，可根据需要控制报表的格式，选择Excel电子表格、PDF文档或是TXT文本格式。</w:t>
      </w:r>
    </w:p>
    <w:p w14:paraId="39293289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d. 提供软件中文教学光盘，软件免费升级</w:t>
      </w:r>
    </w:p>
    <w:p w14:paraId="7C848B01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e. 软件具有模拟仿真功能，可以安装在任意非指定的电脑系统并脱机模拟运行，数据可脱机分析。</w:t>
      </w:r>
    </w:p>
    <w:p w14:paraId="03D5B262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lastRenderedPageBreak/>
        <w:t>f.软件具有仪器控制与结果分析合二为一的功能，在</w:t>
      </w:r>
      <w:proofErr w:type="gramStart"/>
      <w:r w:rsidRPr="00E66EE3">
        <w:rPr>
          <w:rFonts w:ascii="宋体" w:eastAsia="宋体" w:hAnsi="宋体" w:hint="eastAsia"/>
          <w:sz w:val="24"/>
          <w:szCs w:val="24"/>
        </w:rPr>
        <w:t>完成读板的</w:t>
      </w:r>
      <w:proofErr w:type="gramEnd"/>
      <w:r w:rsidRPr="00E66EE3">
        <w:rPr>
          <w:rFonts w:ascii="宋体" w:eastAsia="宋体" w:hAnsi="宋体" w:hint="eastAsia"/>
          <w:sz w:val="24"/>
          <w:szCs w:val="24"/>
        </w:rPr>
        <w:t>同时，即时得到最终的分析结果。</w:t>
      </w:r>
    </w:p>
    <w:p w14:paraId="38290762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可以选择配置的检测性能还有:</w:t>
      </w:r>
    </w:p>
    <w:p w14:paraId="190D13C5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 xml:space="preserve">A、可选择配置内置式气体模块:  </w:t>
      </w:r>
    </w:p>
    <w:p w14:paraId="25BC25E3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1. CO2浓度范围: 0.1—15%;稳定性: ±0.3%</w:t>
      </w:r>
    </w:p>
    <w:p w14:paraId="3E064D95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2. O2 控制范围:1-21%;稳定性: ±0.3%.</w:t>
      </w:r>
    </w:p>
    <w:p w14:paraId="12DB17FC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B、可选择配置 TRF(包括TR-FRET,HTRF)时间分辨荧光功能</w:t>
      </w:r>
    </w:p>
    <w:p w14:paraId="7A33E3A1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1 波长范围：激发 200-840nm ;发射 400-670nm(光谱扫描范围)</w:t>
      </w:r>
    </w:p>
    <w:p w14:paraId="33B08376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2 灵敏度：＜1amol Europium( 384孔白板,保证值)</w:t>
      </w:r>
    </w:p>
    <w:p w14:paraId="15B015F8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 xml:space="preserve">3动态范围:　＞ 6 decades. </w:t>
      </w:r>
    </w:p>
    <w:p w14:paraId="1F47853E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4 波长选择:滤光片(光谱扫描采用四光栅)</w:t>
      </w:r>
    </w:p>
    <w:p w14:paraId="15CF4D34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 xml:space="preserve">C、选择配置: </w:t>
      </w:r>
      <w:proofErr w:type="spellStart"/>
      <w:r w:rsidRPr="00E66EE3">
        <w:rPr>
          <w:rFonts w:ascii="宋体" w:eastAsia="宋体" w:hAnsi="宋体" w:hint="eastAsia"/>
          <w:sz w:val="24"/>
          <w:szCs w:val="24"/>
        </w:rPr>
        <w:t>AlphaScreen</w:t>
      </w:r>
      <w:proofErr w:type="spellEnd"/>
      <w:r w:rsidRPr="00E66EE3">
        <w:rPr>
          <w:rFonts w:ascii="宋体" w:eastAsia="宋体" w:hAnsi="宋体" w:hint="eastAsia"/>
          <w:sz w:val="24"/>
          <w:szCs w:val="24"/>
        </w:rPr>
        <w:t xml:space="preserve"> :利用作为供体和受体的微珠来进行检测生物分子和复杂相互作用.</w:t>
      </w:r>
    </w:p>
    <w:p w14:paraId="4CD187C6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1.</w:t>
      </w:r>
      <w:proofErr w:type="gramStart"/>
      <w:r w:rsidRPr="00E66EE3">
        <w:rPr>
          <w:rFonts w:ascii="宋体" w:eastAsia="宋体" w:hAnsi="宋体" w:hint="eastAsia"/>
          <w:sz w:val="24"/>
          <w:szCs w:val="24"/>
        </w:rPr>
        <w:t>读板类型</w:t>
      </w:r>
      <w:proofErr w:type="gramEnd"/>
      <w:r w:rsidRPr="00E66EE3">
        <w:rPr>
          <w:rFonts w:ascii="宋体" w:eastAsia="宋体" w:hAnsi="宋体" w:hint="eastAsia"/>
          <w:sz w:val="24"/>
          <w:szCs w:val="24"/>
        </w:rPr>
        <w:t>:6-1536孔板,</w:t>
      </w:r>
    </w:p>
    <w:p w14:paraId="1D52A680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2. 波长选择:滤光片,波长激发:680nm;发射波长:400-660nm;</w:t>
      </w:r>
    </w:p>
    <w:p w14:paraId="06CA41BD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 xml:space="preserve">3. 光源3;新型LED; </w:t>
      </w:r>
    </w:p>
    <w:p w14:paraId="18489CD8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lastRenderedPageBreak/>
        <w:t xml:space="preserve">4. 灵敏度:＜100 </w:t>
      </w:r>
      <w:proofErr w:type="spellStart"/>
      <w:r w:rsidRPr="00E66EE3">
        <w:rPr>
          <w:rFonts w:ascii="宋体" w:eastAsia="宋体" w:hAnsi="宋体" w:hint="eastAsia"/>
          <w:sz w:val="24"/>
          <w:szCs w:val="24"/>
        </w:rPr>
        <w:t>amol</w:t>
      </w:r>
      <w:proofErr w:type="spellEnd"/>
      <w:r w:rsidRPr="00E66EE3">
        <w:rPr>
          <w:rFonts w:ascii="宋体" w:eastAsia="宋体" w:hAnsi="宋体" w:hint="eastAsia"/>
          <w:sz w:val="24"/>
          <w:szCs w:val="24"/>
        </w:rPr>
        <w:t xml:space="preserve"> </w:t>
      </w:r>
      <w:proofErr w:type="spellStart"/>
      <w:r w:rsidRPr="00E66EE3">
        <w:rPr>
          <w:rFonts w:ascii="宋体" w:eastAsia="宋体" w:hAnsi="宋体" w:hint="eastAsia"/>
          <w:sz w:val="24"/>
          <w:szCs w:val="24"/>
        </w:rPr>
        <w:t>phosphotyrosine</w:t>
      </w:r>
      <w:proofErr w:type="spellEnd"/>
      <w:r w:rsidRPr="00E66EE3">
        <w:rPr>
          <w:rFonts w:ascii="宋体" w:eastAsia="宋体" w:hAnsi="宋体" w:hint="eastAsia"/>
          <w:sz w:val="24"/>
          <w:szCs w:val="24"/>
        </w:rPr>
        <w:t>/孔(白色384孔板,保证值)</w:t>
      </w:r>
    </w:p>
    <w:p w14:paraId="34B5D240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 xml:space="preserve">(四)、系统配置 </w:t>
      </w:r>
    </w:p>
    <w:p w14:paraId="3E4FBB8A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 xml:space="preserve">1.全波长扫描式多功能酶标仪(包含荧光 化学发光 四光栅,双光路 )  1套  </w:t>
      </w:r>
    </w:p>
    <w:p w14:paraId="13DA7241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2.</w:t>
      </w:r>
      <w:proofErr w:type="gramStart"/>
      <w:r w:rsidRPr="00E66EE3">
        <w:rPr>
          <w:rFonts w:ascii="宋体" w:eastAsia="宋体" w:hAnsi="宋体" w:hint="eastAsia"/>
          <w:sz w:val="24"/>
          <w:szCs w:val="24"/>
        </w:rPr>
        <w:t>顶读</w:t>
      </w:r>
      <w:proofErr w:type="gramEnd"/>
      <w:r w:rsidRPr="00E66EE3">
        <w:rPr>
          <w:rFonts w:ascii="宋体" w:eastAsia="宋体" w:hAnsi="宋体" w:hint="eastAsia"/>
          <w:sz w:val="24"/>
          <w:szCs w:val="24"/>
        </w:rPr>
        <w:t>+底部阅读部件    1套</w:t>
      </w:r>
    </w:p>
    <w:p w14:paraId="3E5DE847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3.分子间相互作用检测</w:t>
      </w:r>
      <w:proofErr w:type="spellStart"/>
      <w:r w:rsidRPr="00E66EE3">
        <w:rPr>
          <w:rFonts w:ascii="宋体" w:eastAsia="宋体" w:hAnsi="宋体" w:hint="eastAsia"/>
          <w:sz w:val="24"/>
          <w:szCs w:val="24"/>
        </w:rPr>
        <w:t>NanoBRET</w:t>
      </w:r>
      <w:proofErr w:type="spellEnd"/>
      <w:r w:rsidRPr="00E66EE3">
        <w:rPr>
          <w:rFonts w:ascii="宋体" w:eastAsia="宋体" w:hAnsi="宋体" w:hint="eastAsia"/>
          <w:sz w:val="24"/>
          <w:szCs w:val="24"/>
        </w:rPr>
        <w:t>功能模块  1套</w:t>
      </w:r>
    </w:p>
    <w:p w14:paraId="33A4BC44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4.内置自动进样器   2个</w:t>
      </w:r>
    </w:p>
    <w:p w14:paraId="51D759B0" w14:textId="77777777" w:rsidR="006B258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5.专业科研</w:t>
      </w:r>
      <w:proofErr w:type="gramStart"/>
      <w:r w:rsidRPr="00E66EE3">
        <w:rPr>
          <w:rFonts w:ascii="宋体" w:eastAsia="宋体" w:hAnsi="宋体" w:hint="eastAsia"/>
          <w:sz w:val="24"/>
          <w:szCs w:val="24"/>
        </w:rPr>
        <w:t>版分析</w:t>
      </w:r>
      <w:proofErr w:type="gramEnd"/>
      <w:r w:rsidRPr="00E66EE3">
        <w:rPr>
          <w:rFonts w:ascii="宋体" w:eastAsia="宋体" w:hAnsi="宋体" w:hint="eastAsia"/>
          <w:sz w:val="24"/>
          <w:szCs w:val="24"/>
        </w:rPr>
        <w:t>软件 1套</w:t>
      </w:r>
    </w:p>
    <w:p w14:paraId="4D989EBC" w14:textId="77777777" w:rsidR="00395430" w:rsidRPr="00E66EE3" w:rsidRDefault="006B2580" w:rsidP="00E66EE3">
      <w:pPr>
        <w:spacing w:before="100" w:beforeAutospacing="1" w:after="100" w:afterAutospacing="1"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6EE3">
        <w:rPr>
          <w:rFonts w:ascii="宋体" w:eastAsia="宋体" w:hAnsi="宋体" w:hint="eastAsia"/>
          <w:sz w:val="24"/>
          <w:szCs w:val="24"/>
        </w:rPr>
        <w:t>6.品牌电脑1套：Windows操作系统，4核处理器，8G内存，1T硬盘,19寸液晶显示器。</w:t>
      </w:r>
    </w:p>
    <w:sectPr w:rsidR="00395430" w:rsidRPr="00E66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C7DA" w14:textId="77777777" w:rsidR="00E82A9B" w:rsidRDefault="00E82A9B" w:rsidP="00E66EE3">
      <w:r>
        <w:separator/>
      </w:r>
    </w:p>
  </w:endnote>
  <w:endnote w:type="continuationSeparator" w:id="0">
    <w:p w14:paraId="1614DB04" w14:textId="77777777" w:rsidR="00E82A9B" w:rsidRDefault="00E82A9B" w:rsidP="00E6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1D51" w14:textId="77777777" w:rsidR="00E82A9B" w:rsidRDefault="00E82A9B" w:rsidP="00E66EE3">
      <w:r>
        <w:separator/>
      </w:r>
    </w:p>
  </w:footnote>
  <w:footnote w:type="continuationSeparator" w:id="0">
    <w:p w14:paraId="354D66C0" w14:textId="77777777" w:rsidR="00E82A9B" w:rsidRDefault="00E82A9B" w:rsidP="00E66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F58E4"/>
    <w:multiLevelType w:val="multilevel"/>
    <w:tmpl w:val="C0F2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CE7CA5"/>
    <w:multiLevelType w:val="hybridMultilevel"/>
    <w:tmpl w:val="3698E1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785CC5"/>
    <w:multiLevelType w:val="hybridMultilevel"/>
    <w:tmpl w:val="67547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589388775">
    <w:abstractNumId w:val="2"/>
  </w:num>
  <w:num w:numId="2" w16cid:durableId="304706809">
    <w:abstractNumId w:val="1"/>
  </w:num>
  <w:num w:numId="3" w16cid:durableId="45745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0MDYzNLU0MTE0tTBU0lEKTi0uzszPAykwrAUAN5O8hSwAAAA="/>
  </w:docVars>
  <w:rsids>
    <w:rsidRoot w:val="00347898"/>
    <w:rsid w:val="00021159"/>
    <w:rsid w:val="00052E9E"/>
    <w:rsid w:val="00053532"/>
    <w:rsid w:val="00077B91"/>
    <w:rsid w:val="00094ADF"/>
    <w:rsid w:val="000B6F8C"/>
    <w:rsid w:val="000C0856"/>
    <w:rsid w:val="000D7343"/>
    <w:rsid w:val="000F47FD"/>
    <w:rsid w:val="00132CEA"/>
    <w:rsid w:val="00172762"/>
    <w:rsid w:val="00187BAF"/>
    <w:rsid w:val="001D3381"/>
    <w:rsid w:val="001E3C9B"/>
    <w:rsid w:val="00211B44"/>
    <w:rsid w:val="00231B06"/>
    <w:rsid w:val="00246B0C"/>
    <w:rsid w:val="002519BE"/>
    <w:rsid w:val="002850CB"/>
    <w:rsid w:val="00295B59"/>
    <w:rsid w:val="0029668E"/>
    <w:rsid w:val="002B0EF8"/>
    <w:rsid w:val="002B33E1"/>
    <w:rsid w:val="002B4080"/>
    <w:rsid w:val="0030748A"/>
    <w:rsid w:val="00325678"/>
    <w:rsid w:val="00347898"/>
    <w:rsid w:val="00377DEB"/>
    <w:rsid w:val="00395430"/>
    <w:rsid w:val="003F387E"/>
    <w:rsid w:val="00437908"/>
    <w:rsid w:val="00491E12"/>
    <w:rsid w:val="00493BF6"/>
    <w:rsid w:val="00495FE6"/>
    <w:rsid w:val="00497DB0"/>
    <w:rsid w:val="005200AF"/>
    <w:rsid w:val="00557B4E"/>
    <w:rsid w:val="00566CBA"/>
    <w:rsid w:val="00566DC9"/>
    <w:rsid w:val="00587A97"/>
    <w:rsid w:val="005976B9"/>
    <w:rsid w:val="005F7413"/>
    <w:rsid w:val="0060376B"/>
    <w:rsid w:val="006051B5"/>
    <w:rsid w:val="0063496A"/>
    <w:rsid w:val="00651DE3"/>
    <w:rsid w:val="0069006C"/>
    <w:rsid w:val="006B2580"/>
    <w:rsid w:val="006C482D"/>
    <w:rsid w:val="006D3A5A"/>
    <w:rsid w:val="006E6835"/>
    <w:rsid w:val="006F799A"/>
    <w:rsid w:val="007223CA"/>
    <w:rsid w:val="00766560"/>
    <w:rsid w:val="008979BA"/>
    <w:rsid w:val="008B631E"/>
    <w:rsid w:val="008D4CFB"/>
    <w:rsid w:val="008E6992"/>
    <w:rsid w:val="00906D32"/>
    <w:rsid w:val="00962DFA"/>
    <w:rsid w:val="00962F57"/>
    <w:rsid w:val="00996EA7"/>
    <w:rsid w:val="009A5A92"/>
    <w:rsid w:val="009C7038"/>
    <w:rsid w:val="009D25CD"/>
    <w:rsid w:val="009E74F1"/>
    <w:rsid w:val="00A12D38"/>
    <w:rsid w:val="00A1639A"/>
    <w:rsid w:val="00A2367F"/>
    <w:rsid w:val="00A47273"/>
    <w:rsid w:val="00A85F0F"/>
    <w:rsid w:val="00AD73E2"/>
    <w:rsid w:val="00B57369"/>
    <w:rsid w:val="00B930BE"/>
    <w:rsid w:val="00BD3729"/>
    <w:rsid w:val="00C0056F"/>
    <w:rsid w:val="00C34D4D"/>
    <w:rsid w:val="00C36656"/>
    <w:rsid w:val="00C37446"/>
    <w:rsid w:val="00C517E1"/>
    <w:rsid w:val="00C749D9"/>
    <w:rsid w:val="00C816B1"/>
    <w:rsid w:val="00CD3192"/>
    <w:rsid w:val="00D203A5"/>
    <w:rsid w:val="00D20CE9"/>
    <w:rsid w:val="00D41F44"/>
    <w:rsid w:val="00D55F6A"/>
    <w:rsid w:val="00D57065"/>
    <w:rsid w:val="00DC1937"/>
    <w:rsid w:val="00DC6790"/>
    <w:rsid w:val="00DE6EF2"/>
    <w:rsid w:val="00DF598B"/>
    <w:rsid w:val="00E66EE3"/>
    <w:rsid w:val="00E82A9B"/>
    <w:rsid w:val="00E84D42"/>
    <w:rsid w:val="00EA7A17"/>
    <w:rsid w:val="00EB0DE9"/>
    <w:rsid w:val="00EB1678"/>
    <w:rsid w:val="00EB6CC0"/>
    <w:rsid w:val="00EB70E0"/>
    <w:rsid w:val="00EC5858"/>
    <w:rsid w:val="00F07136"/>
    <w:rsid w:val="00F1010A"/>
    <w:rsid w:val="00F12ED7"/>
    <w:rsid w:val="00F56BC7"/>
    <w:rsid w:val="00F63370"/>
    <w:rsid w:val="00F67596"/>
    <w:rsid w:val="00F80C5C"/>
    <w:rsid w:val="00FA68DF"/>
    <w:rsid w:val="00FD0B1B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57F4A"/>
  <w15:docId w15:val="{B30EFD09-79EA-45F8-B902-3DED47B6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4789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347898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478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789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347898"/>
    <w:rPr>
      <w:sz w:val="18"/>
      <w:szCs w:val="18"/>
    </w:rPr>
  </w:style>
  <w:style w:type="paragraph" w:styleId="a6">
    <w:name w:val="List Paragraph"/>
    <w:basedOn w:val="a"/>
    <w:uiPriority w:val="34"/>
    <w:qFormat/>
    <w:rsid w:val="00D20CE9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E66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66EE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66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E66E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481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yns</dc:creator>
  <cp:lastModifiedBy>Gao Yang</cp:lastModifiedBy>
  <cp:revision>2</cp:revision>
  <dcterms:created xsi:type="dcterms:W3CDTF">2022-10-13T07:06:00Z</dcterms:created>
  <dcterms:modified xsi:type="dcterms:W3CDTF">2022-10-14T01:26:00Z</dcterms:modified>
</cp:coreProperties>
</file>